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64E5" w14:textId="0336EC83" w:rsidR="00E933B4" w:rsidRPr="00E933B4" w:rsidRDefault="00E933B4" w:rsidP="002B4332">
      <w:pPr>
        <w:jc w:val="center"/>
        <w:rPr>
          <w:rFonts w:ascii="Century Gothic" w:hAnsi="Century Gothic"/>
          <w:b/>
          <w:color w:val="008B8A"/>
        </w:rPr>
      </w:pPr>
      <w:r w:rsidRPr="00E933B4">
        <w:rPr>
          <w:rFonts w:ascii="Century Gothic" w:hAnsi="Century Gothic"/>
          <w:b/>
          <w:color w:val="008B8A"/>
        </w:rPr>
        <w:t xml:space="preserve">Guideline for </w:t>
      </w:r>
      <w:r w:rsidR="002B4332">
        <w:rPr>
          <w:rFonts w:ascii="Century Gothic" w:hAnsi="Century Gothic"/>
          <w:b/>
          <w:color w:val="008B8A"/>
        </w:rPr>
        <w:t>Management of Anaemia in the Perioperative Pathway</w:t>
      </w:r>
    </w:p>
    <w:p w14:paraId="1E240F35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686838FF" w14:textId="40407A2A" w:rsidR="0073783A" w:rsidRPr="00E933B4" w:rsidRDefault="0073783A">
      <w:pPr>
        <w:rPr>
          <w:rFonts w:ascii="Century Gothic" w:hAnsi="Century Gothic"/>
          <w:bCs/>
          <w:sz w:val="20"/>
          <w:szCs w:val="20"/>
        </w:rPr>
      </w:pPr>
      <w:r w:rsidRPr="00E933B4">
        <w:rPr>
          <w:rFonts w:ascii="Century Gothic" w:hAnsi="Century Gothic"/>
          <w:b/>
        </w:rPr>
        <w:t>Organisation name:</w:t>
      </w:r>
    </w:p>
    <w:p w14:paraId="015F84B1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48722143" w14:textId="6180195B" w:rsidR="0073783A" w:rsidRPr="00E933B4" w:rsidRDefault="0073783A">
      <w:pPr>
        <w:rPr>
          <w:rFonts w:ascii="Century Gothic" w:hAnsi="Century Gothic"/>
          <w:b/>
        </w:rPr>
      </w:pPr>
      <w:r w:rsidRPr="00E933B4">
        <w:rPr>
          <w:rFonts w:ascii="Century Gothic" w:hAnsi="Century Gothic"/>
          <w:b/>
        </w:rPr>
        <w:t>Individual name (optional):</w:t>
      </w:r>
      <w:r w:rsidR="00DB3419" w:rsidRPr="00E933B4">
        <w:rPr>
          <w:rFonts w:ascii="Century Gothic" w:hAnsi="Century Gothic"/>
          <w:b/>
        </w:rPr>
        <w:t xml:space="preserve"> </w:t>
      </w:r>
    </w:p>
    <w:p w14:paraId="5D72F290" w14:textId="77777777" w:rsidR="0073783A" w:rsidRPr="00DB3419" w:rsidRDefault="0073783A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1560"/>
        <w:gridCol w:w="9419"/>
      </w:tblGrid>
      <w:tr w:rsidR="0073783A" w:rsidRPr="00DB3419" w14:paraId="2AD6C3E2" w14:textId="77777777" w:rsidTr="00446D5E">
        <w:trPr>
          <w:trHeight w:val="332"/>
        </w:trPr>
        <w:tc>
          <w:tcPr>
            <w:tcW w:w="1065" w:type="pct"/>
          </w:tcPr>
          <w:p w14:paraId="1DD060D8" w14:textId="77777777" w:rsidR="0073783A" w:rsidRPr="00DB3419" w:rsidRDefault="0073783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Chapter</w:t>
            </w:r>
          </w:p>
        </w:tc>
        <w:tc>
          <w:tcPr>
            <w:tcW w:w="559" w:type="pct"/>
          </w:tcPr>
          <w:p w14:paraId="5E2012D6" w14:textId="77777777" w:rsidR="0073783A" w:rsidRPr="00DB3419" w:rsidRDefault="0073783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Page number</w:t>
            </w:r>
          </w:p>
        </w:tc>
        <w:tc>
          <w:tcPr>
            <w:tcW w:w="3376" w:type="pct"/>
          </w:tcPr>
          <w:p w14:paraId="0F7F89D1" w14:textId="77777777" w:rsidR="0073783A" w:rsidRPr="00DB3419" w:rsidRDefault="0073783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</w:p>
        </w:tc>
      </w:tr>
      <w:tr w:rsidR="00446D5E" w:rsidRPr="00DB3419" w14:paraId="6CD5CCAF" w14:textId="77777777" w:rsidTr="00446D5E">
        <w:tc>
          <w:tcPr>
            <w:tcW w:w="1065" w:type="pct"/>
            <w:vMerge w:val="restart"/>
          </w:tcPr>
          <w:p w14:paraId="0C258E58" w14:textId="77777777" w:rsidR="00446D5E" w:rsidRPr="00446D5E" w:rsidRDefault="00446D5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bCs/>
                <w:sz w:val="20"/>
                <w:szCs w:val="20"/>
              </w:rPr>
              <w:t>General comments</w:t>
            </w:r>
          </w:p>
        </w:tc>
        <w:tc>
          <w:tcPr>
            <w:tcW w:w="559" w:type="pct"/>
          </w:tcPr>
          <w:p w14:paraId="17D28643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27565FA" w14:textId="2A5D456A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33AA828" w14:textId="77777777" w:rsidTr="00446D5E">
        <w:tc>
          <w:tcPr>
            <w:tcW w:w="1065" w:type="pct"/>
            <w:vMerge/>
          </w:tcPr>
          <w:p w14:paraId="6F5143FC" w14:textId="77777777" w:rsidR="00446D5E" w:rsidRPr="00446D5E" w:rsidRDefault="00446D5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1BAA11FC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680B8B3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2A76916" w14:textId="77777777" w:rsidTr="00446D5E">
        <w:tc>
          <w:tcPr>
            <w:tcW w:w="1065" w:type="pct"/>
            <w:vMerge/>
          </w:tcPr>
          <w:p w14:paraId="4AA1FC22" w14:textId="77777777" w:rsidR="00446D5E" w:rsidRPr="00446D5E" w:rsidRDefault="00446D5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435285E9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FE80227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55C67C8" w14:textId="77777777" w:rsidTr="00446D5E">
        <w:tc>
          <w:tcPr>
            <w:tcW w:w="1065" w:type="pct"/>
            <w:vMerge/>
          </w:tcPr>
          <w:p w14:paraId="7A13D895" w14:textId="77777777" w:rsidR="00446D5E" w:rsidRPr="00446D5E" w:rsidRDefault="00446D5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6668C699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C97C48E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319A285" w14:textId="77777777" w:rsidTr="00446D5E">
        <w:tc>
          <w:tcPr>
            <w:tcW w:w="1065" w:type="pct"/>
            <w:vMerge w:val="restart"/>
          </w:tcPr>
          <w:p w14:paraId="3C9707DA" w14:textId="5E146B91" w:rsidR="00446D5E" w:rsidRPr="00446D5E" w:rsidRDefault="00446D5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Foreword</w:t>
            </w:r>
          </w:p>
        </w:tc>
        <w:tc>
          <w:tcPr>
            <w:tcW w:w="559" w:type="pct"/>
          </w:tcPr>
          <w:p w14:paraId="091515CF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8F250FD" w14:textId="573CC39B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3D250F5" w14:textId="77777777" w:rsidTr="00446D5E">
        <w:tc>
          <w:tcPr>
            <w:tcW w:w="1065" w:type="pct"/>
            <w:vMerge/>
          </w:tcPr>
          <w:p w14:paraId="56300722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B8E8450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576A62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4EA615E" w14:textId="77777777" w:rsidTr="00446D5E">
        <w:tc>
          <w:tcPr>
            <w:tcW w:w="1065" w:type="pct"/>
            <w:vMerge/>
          </w:tcPr>
          <w:p w14:paraId="6AA27C7B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68E5BDD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E671DA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6D5E" w:rsidRPr="00DB3419" w14:paraId="210337FA" w14:textId="77777777" w:rsidTr="00446D5E">
        <w:tc>
          <w:tcPr>
            <w:tcW w:w="1065" w:type="pct"/>
            <w:vMerge/>
          </w:tcPr>
          <w:p w14:paraId="5179CD45" w14:textId="77777777" w:rsidR="00446D5E" w:rsidRPr="00446D5E" w:rsidRDefault="00446D5E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8C4A33D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AB731EE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5092153" w14:textId="77777777" w:rsidTr="00446D5E">
        <w:tc>
          <w:tcPr>
            <w:tcW w:w="1065" w:type="pct"/>
            <w:vMerge w:val="restart"/>
          </w:tcPr>
          <w:p w14:paraId="71C0C093" w14:textId="1E492D50" w:rsidR="00446D5E" w:rsidRPr="00446D5E" w:rsidRDefault="00446D5E">
            <w:pPr>
              <w:rPr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 xml:space="preserve">Guideline Summary </w:t>
            </w:r>
          </w:p>
        </w:tc>
        <w:tc>
          <w:tcPr>
            <w:tcW w:w="559" w:type="pct"/>
          </w:tcPr>
          <w:p w14:paraId="0AA8ABE3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3D6DDD7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4259FD2" w14:textId="77777777" w:rsidTr="00446D5E">
        <w:tc>
          <w:tcPr>
            <w:tcW w:w="1065" w:type="pct"/>
            <w:vMerge/>
          </w:tcPr>
          <w:p w14:paraId="3BDE1165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14E1DC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CD8CC62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D7924BF" w14:textId="77777777" w:rsidTr="00446D5E">
        <w:tc>
          <w:tcPr>
            <w:tcW w:w="1065" w:type="pct"/>
            <w:vMerge/>
          </w:tcPr>
          <w:p w14:paraId="4A0A5ED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AE4303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F19D7C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A7FCFE4" w14:textId="77777777" w:rsidTr="00446D5E">
        <w:tc>
          <w:tcPr>
            <w:tcW w:w="1065" w:type="pct"/>
            <w:vMerge/>
          </w:tcPr>
          <w:p w14:paraId="5EAE5703" w14:textId="77777777" w:rsidR="00446D5E" w:rsidRPr="00446D5E" w:rsidRDefault="00446D5E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14CF796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0C32C1A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8BB02AF" w14:textId="77777777" w:rsidTr="00446D5E">
        <w:tc>
          <w:tcPr>
            <w:tcW w:w="1065" w:type="pct"/>
            <w:vMerge w:val="restart"/>
          </w:tcPr>
          <w:p w14:paraId="6314EB21" w14:textId="7214EE33" w:rsidR="00446D5E" w:rsidRPr="00446D5E" w:rsidRDefault="00446D5E">
            <w:pPr>
              <w:rPr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Why does management of perioperative anaemia matter?</w:t>
            </w:r>
          </w:p>
        </w:tc>
        <w:tc>
          <w:tcPr>
            <w:tcW w:w="559" w:type="pct"/>
          </w:tcPr>
          <w:p w14:paraId="348D480D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B11E641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FD694AD" w14:textId="77777777" w:rsidTr="00446D5E">
        <w:tc>
          <w:tcPr>
            <w:tcW w:w="1065" w:type="pct"/>
            <w:vMerge/>
          </w:tcPr>
          <w:p w14:paraId="4F2D980E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32F36C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554C356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70A2B61" w14:textId="77777777" w:rsidTr="00446D5E">
        <w:tc>
          <w:tcPr>
            <w:tcW w:w="1065" w:type="pct"/>
            <w:vMerge/>
          </w:tcPr>
          <w:p w14:paraId="3B668651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73B93E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3A549B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5560BD1" w14:textId="77777777" w:rsidTr="00446D5E">
        <w:tc>
          <w:tcPr>
            <w:tcW w:w="1065" w:type="pct"/>
            <w:vMerge/>
          </w:tcPr>
          <w:p w14:paraId="3E10E0B5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88948B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5B82AF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235479E" w14:textId="77777777" w:rsidTr="00446D5E">
        <w:tc>
          <w:tcPr>
            <w:tcW w:w="1065" w:type="pct"/>
            <w:vMerge/>
          </w:tcPr>
          <w:p w14:paraId="53775B9A" w14:textId="77777777" w:rsidR="00446D5E" w:rsidRPr="00446D5E" w:rsidRDefault="00446D5E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501FE36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8821A3C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25C282D" w14:textId="77777777" w:rsidTr="00446D5E">
        <w:tc>
          <w:tcPr>
            <w:tcW w:w="1065" w:type="pct"/>
            <w:vMerge w:val="restart"/>
          </w:tcPr>
          <w:p w14:paraId="4C7C684D" w14:textId="170734D4" w:rsidR="00446D5E" w:rsidRPr="00446D5E" w:rsidRDefault="00446D5E" w:rsidP="001C0834">
            <w:pPr>
              <w:rPr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Standards of Care</w:t>
            </w:r>
          </w:p>
          <w:p w14:paraId="7C6E024F" w14:textId="7777777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35B8ECE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A82434A" w14:textId="5128F1D1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BA535F7" w14:textId="77777777" w:rsidTr="00446D5E">
        <w:tc>
          <w:tcPr>
            <w:tcW w:w="1065" w:type="pct"/>
            <w:vMerge/>
          </w:tcPr>
          <w:p w14:paraId="1E38227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A8F156E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E3613E0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852AAE4" w14:textId="77777777" w:rsidTr="00446D5E">
        <w:tc>
          <w:tcPr>
            <w:tcW w:w="1065" w:type="pct"/>
            <w:vMerge/>
          </w:tcPr>
          <w:p w14:paraId="4FD610B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24B17A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5D6B10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53F67CD" w14:textId="77777777" w:rsidTr="00446D5E">
        <w:tc>
          <w:tcPr>
            <w:tcW w:w="1065" w:type="pct"/>
            <w:vMerge/>
          </w:tcPr>
          <w:p w14:paraId="2E207A4C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F008988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A8EAA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E644831" w14:textId="77777777" w:rsidTr="00446D5E">
        <w:tc>
          <w:tcPr>
            <w:tcW w:w="1065" w:type="pct"/>
            <w:vMerge/>
          </w:tcPr>
          <w:p w14:paraId="42275561" w14:textId="77777777" w:rsidR="00446D5E" w:rsidRPr="00446D5E" w:rsidRDefault="00446D5E" w:rsidP="001C0834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A033550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8213E6A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289F93C" w14:textId="77777777" w:rsidTr="00446D5E">
        <w:tc>
          <w:tcPr>
            <w:tcW w:w="1065" w:type="pct"/>
            <w:vMerge w:val="restart"/>
          </w:tcPr>
          <w:p w14:paraId="34910A4A" w14:textId="24CA441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Recommendations for people with anaemia and their carers</w:t>
            </w:r>
          </w:p>
        </w:tc>
        <w:tc>
          <w:tcPr>
            <w:tcW w:w="559" w:type="pct"/>
          </w:tcPr>
          <w:p w14:paraId="3B44890F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F4AC590" w14:textId="2AD1B6F8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D9FA4FD" w14:textId="77777777" w:rsidTr="00446D5E">
        <w:tc>
          <w:tcPr>
            <w:tcW w:w="1065" w:type="pct"/>
            <w:vMerge/>
          </w:tcPr>
          <w:p w14:paraId="2E71AA4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99D229B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C45677A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34913CB" w14:textId="77777777" w:rsidTr="00446D5E">
        <w:tc>
          <w:tcPr>
            <w:tcW w:w="1065" w:type="pct"/>
            <w:vMerge/>
          </w:tcPr>
          <w:p w14:paraId="3C558B04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8C2F870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AC1AE51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AA6D5CC" w14:textId="77777777" w:rsidTr="00446D5E">
        <w:tc>
          <w:tcPr>
            <w:tcW w:w="1065" w:type="pct"/>
            <w:vMerge/>
          </w:tcPr>
          <w:p w14:paraId="2646F6DA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B78C0D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28BDCEA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9CF8523" w14:textId="77777777" w:rsidTr="00446D5E">
        <w:tc>
          <w:tcPr>
            <w:tcW w:w="1065" w:type="pct"/>
            <w:vMerge/>
          </w:tcPr>
          <w:p w14:paraId="1188D476" w14:textId="77777777" w:rsidR="00446D5E" w:rsidRPr="00446D5E" w:rsidRDefault="00446D5E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94B7B79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FCCAB2B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91E21A4" w14:textId="77777777" w:rsidTr="00446D5E">
        <w:tc>
          <w:tcPr>
            <w:tcW w:w="1065" w:type="pct"/>
            <w:vMerge w:val="restart"/>
          </w:tcPr>
          <w:p w14:paraId="1AB798D9" w14:textId="6BA3366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Recommendations for organisations where surgical services are provided for people who may have anaemia</w:t>
            </w:r>
          </w:p>
        </w:tc>
        <w:tc>
          <w:tcPr>
            <w:tcW w:w="559" w:type="pct"/>
          </w:tcPr>
          <w:p w14:paraId="106F7CD3" w14:textId="2F037290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01462C7" w14:textId="4A650BFA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54AE1BF" w14:textId="77777777" w:rsidTr="00446D5E">
        <w:tc>
          <w:tcPr>
            <w:tcW w:w="1065" w:type="pct"/>
            <w:vMerge/>
          </w:tcPr>
          <w:p w14:paraId="17C2FF94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ED382B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34B92C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E1EF81B" w14:textId="77777777" w:rsidTr="00446D5E">
        <w:tc>
          <w:tcPr>
            <w:tcW w:w="1065" w:type="pct"/>
            <w:vMerge/>
          </w:tcPr>
          <w:p w14:paraId="7026E15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EA0AA7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4B77C0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6929392" w14:textId="77777777" w:rsidTr="00446D5E">
        <w:tc>
          <w:tcPr>
            <w:tcW w:w="1065" w:type="pct"/>
            <w:vMerge/>
          </w:tcPr>
          <w:p w14:paraId="059A1F47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4AE9D58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9D6F570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6F7B1A7" w14:textId="77777777" w:rsidTr="00446D5E">
        <w:tc>
          <w:tcPr>
            <w:tcW w:w="1065" w:type="pct"/>
            <w:vMerge/>
          </w:tcPr>
          <w:p w14:paraId="4C5F6947" w14:textId="77777777" w:rsidR="00446D5E" w:rsidRPr="00446D5E" w:rsidRDefault="00446D5E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356A868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E874891" w14:textId="77777777" w:rsidR="00446D5E" w:rsidRPr="00DB3419" w:rsidRDefault="00446D5E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688FC1C" w14:textId="77777777" w:rsidTr="00446D5E">
        <w:tc>
          <w:tcPr>
            <w:tcW w:w="1065" w:type="pct"/>
            <w:vMerge w:val="restart"/>
          </w:tcPr>
          <w:p w14:paraId="045091AC" w14:textId="31E0BC01" w:rsidR="00446D5E" w:rsidRPr="00446D5E" w:rsidRDefault="00446D5E" w:rsidP="001C0834">
            <w:pPr>
              <w:rPr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Recommendations for staff working in surgical outpatients and preoperative assessment services</w:t>
            </w:r>
            <w:r w:rsidRPr="00446D5E">
              <w:rPr>
                <w:b/>
                <w:sz w:val="20"/>
                <w:szCs w:val="20"/>
              </w:rPr>
              <w:tab/>
            </w:r>
          </w:p>
          <w:p w14:paraId="62C240E2" w14:textId="7777777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14014B6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2677890" w14:textId="21896564" w:rsidR="00446D5E" w:rsidRPr="00DB3419" w:rsidRDefault="00446D5E" w:rsidP="00DB3419">
            <w:pPr>
              <w:pStyle w:val="PlainText"/>
            </w:pPr>
          </w:p>
        </w:tc>
      </w:tr>
      <w:tr w:rsidR="00446D5E" w:rsidRPr="00DB3419" w14:paraId="7C9685B7" w14:textId="77777777" w:rsidTr="00446D5E">
        <w:tc>
          <w:tcPr>
            <w:tcW w:w="1065" w:type="pct"/>
            <w:vMerge/>
          </w:tcPr>
          <w:p w14:paraId="41E08D83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EA1A7C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AADE77C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3F2E455" w14:textId="77777777" w:rsidTr="00446D5E">
        <w:tc>
          <w:tcPr>
            <w:tcW w:w="1065" w:type="pct"/>
            <w:vMerge/>
          </w:tcPr>
          <w:p w14:paraId="1D44E50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711FC00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7FD8563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43B8456" w14:textId="77777777" w:rsidTr="00446D5E">
        <w:tc>
          <w:tcPr>
            <w:tcW w:w="1065" w:type="pct"/>
            <w:vMerge/>
          </w:tcPr>
          <w:p w14:paraId="68E45CC9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BC870B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398492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F615C21" w14:textId="77777777" w:rsidTr="00446D5E">
        <w:tc>
          <w:tcPr>
            <w:tcW w:w="1065" w:type="pct"/>
            <w:vMerge/>
          </w:tcPr>
          <w:p w14:paraId="53581CC5" w14:textId="77777777" w:rsidR="00446D5E" w:rsidRPr="00446D5E" w:rsidRDefault="00446D5E" w:rsidP="001C0834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65491D9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56C1B55" w14:textId="77777777" w:rsidR="00446D5E" w:rsidRPr="00DB3419" w:rsidRDefault="00446D5E" w:rsidP="00DB3419">
            <w:pPr>
              <w:pStyle w:val="PlainText"/>
            </w:pPr>
          </w:p>
        </w:tc>
      </w:tr>
      <w:tr w:rsidR="00446D5E" w:rsidRPr="00DB3419" w14:paraId="6BA84A10" w14:textId="77777777" w:rsidTr="00446D5E">
        <w:tc>
          <w:tcPr>
            <w:tcW w:w="1065" w:type="pct"/>
            <w:vMerge w:val="restart"/>
          </w:tcPr>
          <w:p w14:paraId="41562991" w14:textId="6F98D18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b/>
                <w:sz w:val="20"/>
                <w:szCs w:val="20"/>
              </w:rPr>
              <w:t>Recommendations for staff admitting emergency patients for surgery</w:t>
            </w:r>
          </w:p>
        </w:tc>
        <w:tc>
          <w:tcPr>
            <w:tcW w:w="559" w:type="pct"/>
          </w:tcPr>
          <w:p w14:paraId="218582BC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9F51EB8" w14:textId="77777777" w:rsidR="00446D5E" w:rsidRPr="00DB3419" w:rsidRDefault="00446D5E" w:rsidP="00936AF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446D5E" w:rsidRPr="00DB3419" w14:paraId="07993F3E" w14:textId="77777777" w:rsidTr="00446D5E">
        <w:tc>
          <w:tcPr>
            <w:tcW w:w="1065" w:type="pct"/>
            <w:vMerge/>
          </w:tcPr>
          <w:p w14:paraId="65D0705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873862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2EDCB33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72401A4" w14:textId="77777777" w:rsidTr="00446D5E">
        <w:tc>
          <w:tcPr>
            <w:tcW w:w="1065" w:type="pct"/>
            <w:vMerge/>
          </w:tcPr>
          <w:p w14:paraId="13C54A11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2B72A1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7D7A6B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1E5368D" w14:textId="77777777" w:rsidTr="00446D5E">
        <w:tc>
          <w:tcPr>
            <w:tcW w:w="1065" w:type="pct"/>
            <w:vMerge/>
          </w:tcPr>
          <w:p w14:paraId="023BC15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974F4AE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6DB9B6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5F87AF3" w14:textId="77777777" w:rsidTr="00446D5E">
        <w:tc>
          <w:tcPr>
            <w:tcW w:w="1065" w:type="pct"/>
            <w:vMerge/>
          </w:tcPr>
          <w:p w14:paraId="76CF30C9" w14:textId="77777777" w:rsidR="00446D5E" w:rsidRPr="00446D5E" w:rsidRDefault="00446D5E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58F7706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BD5D926" w14:textId="77777777" w:rsidR="00446D5E" w:rsidRPr="00DB3419" w:rsidRDefault="00446D5E" w:rsidP="00936AF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446D5E" w:rsidRPr="00DB3419" w14:paraId="6794DB39" w14:textId="77777777" w:rsidTr="00446D5E">
        <w:tc>
          <w:tcPr>
            <w:tcW w:w="1065" w:type="pct"/>
            <w:vMerge w:val="restart"/>
          </w:tcPr>
          <w:p w14:paraId="611A3D80" w14:textId="256D0099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staff in theatre and recovery (intraoperative)</w:t>
            </w:r>
          </w:p>
        </w:tc>
        <w:tc>
          <w:tcPr>
            <w:tcW w:w="559" w:type="pct"/>
          </w:tcPr>
          <w:p w14:paraId="46B645DF" w14:textId="14D5ACB5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9A344D7" w14:textId="324ED1DC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FA14871" w14:textId="77777777" w:rsidTr="00446D5E">
        <w:tc>
          <w:tcPr>
            <w:tcW w:w="1065" w:type="pct"/>
            <w:vMerge/>
          </w:tcPr>
          <w:p w14:paraId="59B6304B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D67A19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BAFBAE2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4D02DB5" w14:textId="77777777" w:rsidTr="00446D5E">
        <w:tc>
          <w:tcPr>
            <w:tcW w:w="1065" w:type="pct"/>
            <w:vMerge/>
          </w:tcPr>
          <w:p w14:paraId="5D56DA3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7FF3BC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5A48D5E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D82385D" w14:textId="77777777" w:rsidTr="00446D5E">
        <w:tc>
          <w:tcPr>
            <w:tcW w:w="1065" w:type="pct"/>
            <w:vMerge/>
          </w:tcPr>
          <w:p w14:paraId="31126A6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A88E795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12903C3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FFF5499" w14:textId="77777777" w:rsidTr="00446D5E">
        <w:tc>
          <w:tcPr>
            <w:tcW w:w="1065" w:type="pct"/>
            <w:vMerge/>
          </w:tcPr>
          <w:p w14:paraId="1679B080" w14:textId="7777777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574D1AD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D9CB602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BDDD9EA" w14:textId="77777777" w:rsidTr="00446D5E">
        <w:tc>
          <w:tcPr>
            <w:tcW w:w="1065" w:type="pct"/>
            <w:vMerge w:val="restart"/>
          </w:tcPr>
          <w:p w14:paraId="762202CA" w14:textId="37B907E4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teams working in scrub and circulating roles</w:t>
            </w:r>
          </w:p>
        </w:tc>
        <w:tc>
          <w:tcPr>
            <w:tcW w:w="559" w:type="pct"/>
          </w:tcPr>
          <w:p w14:paraId="11D1EAC2" w14:textId="51B09B54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D27D331" w14:textId="644F4FAD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EE36533" w14:textId="77777777" w:rsidTr="00446D5E">
        <w:tc>
          <w:tcPr>
            <w:tcW w:w="1065" w:type="pct"/>
            <w:vMerge/>
          </w:tcPr>
          <w:p w14:paraId="0595D1F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FA58C08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CFA06CA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998DD34" w14:textId="77777777" w:rsidTr="00446D5E">
        <w:tc>
          <w:tcPr>
            <w:tcW w:w="1065" w:type="pct"/>
            <w:vMerge/>
          </w:tcPr>
          <w:p w14:paraId="3407A62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47CD77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461DE4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E7395D8" w14:textId="77777777" w:rsidTr="00446D5E">
        <w:tc>
          <w:tcPr>
            <w:tcW w:w="1065" w:type="pct"/>
            <w:vMerge/>
          </w:tcPr>
          <w:p w14:paraId="45F90EDA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EBB96F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D9C40EC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DEFC0AC" w14:textId="77777777" w:rsidTr="00446D5E">
        <w:tc>
          <w:tcPr>
            <w:tcW w:w="1065" w:type="pct"/>
            <w:vMerge/>
          </w:tcPr>
          <w:p w14:paraId="32DE81DD" w14:textId="7777777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D28D55A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8D9DE9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D0B99AD" w14:textId="77777777" w:rsidTr="00446D5E">
        <w:tc>
          <w:tcPr>
            <w:tcW w:w="1065" w:type="pct"/>
            <w:vMerge w:val="restart"/>
          </w:tcPr>
          <w:p w14:paraId="59786530" w14:textId="6CF213BD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the intraoperative team</w:t>
            </w:r>
          </w:p>
        </w:tc>
        <w:tc>
          <w:tcPr>
            <w:tcW w:w="559" w:type="pct"/>
          </w:tcPr>
          <w:p w14:paraId="7ACEB6CE" w14:textId="670AC0F8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747EAE7" w14:textId="7F43CC8A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A3BFBEB" w14:textId="77777777" w:rsidTr="00446D5E">
        <w:tc>
          <w:tcPr>
            <w:tcW w:w="1065" w:type="pct"/>
            <w:vMerge/>
          </w:tcPr>
          <w:p w14:paraId="716B1173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3895FEA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83166A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3000005" w14:textId="77777777" w:rsidTr="00446D5E">
        <w:tc>
          <w:tcPr>
            <w:tcW w:w="1065" w:type="pct"/>
            <w:vMerge/>
          </w:tcPr>
          <w:p w14:paraId="4173CDC9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2AA5FE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D2D040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9DA1081" w14:textId="77777777" w:rsidTr="00446D5E">
        <w:tc>
          <w:tcPr>
            <w:tcW w:w="1065" w:type="pct"/>
            <w:vMerge/>
          </w:tcPr>
          <w:p w14:paraId="1540268E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913D559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8ECA746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08A06B8" w14:textId="77777777" w:rsidTr="00446D5E">
        <w:tc>
          <w:tcPr>
            <w:tcW w:w="1065" w:type="pct"/>
            <w:vMerge/>
          </w:tcPr>
          <w:p w14:paraId="1BD59C07" w14:textId="7777777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CCF898A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0DC5A88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62836B3" w14:textId="77777777" w:rsidTr="00446D5E">
        <w:tc>
          <w:tcPr>
            <w:tcW w:w="1065" w:type="pct"/>
            <w:vMerge w:val="restart"/>
          </w:tcPr>
          <w:p w14:paraId="7209B0C4" w14:textId="4A28223D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anaemia in pregnancy</w:t>
            </w:r>
          </w:p>
        </w:tc>
        <w:tc>
          <w:tcPr>
            <w:tcW w:w="559" w:type="pct"/>
          </w:tcPr>
          <w:p w14:paraId="78CF4224" w14:textId="007CF3CF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29517E" w14:textId="2299C73B" w:rsidR="00446D5E" w:rsidRPr="00DB3419" w:rsidRDefault="00446D5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46D5E" w:rsidRPr="00DB3419" w14:paraId="19E5F329" w14:textId="77777777" w:rsidTr="00446D5E">
        <w:tc>
          <w:tcPr>
            <w:tcW w:w="1065" w:type="pct"/>
            <w:vMerge/>
          </w:tcPr>
          <w:p w14:paraId="10FAFEC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80BB47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415F85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022D2DB" w14:textId="77777777" w:rsidTr="00446D5E">
        <w:tc>
          <w:tcPr>
            <w:tcW w:w="1065" w:type="pct"/>
            <w:vMerge/>
          </w:tcPr>
          <w:p w14:paraId="2AAE09C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1B8D287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A7185B2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67C8C2C" w14:textId="77777777" w:rsidTr="00446D5E">
        <w:tc>
          <w:tcPr>
            <w:tcW w:w="1065" w:type="pct"/>
            <w:vMerge/>
          </w:tcPr>
          <w:p w14:paraId="655A1C94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D073ED8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A02BF9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0B708E1" w14:textId="77777777" w:rsidTr="00446D5E">
        <w:tc>
          <w:tcPr>
            <w:tcW w:w="1065" w:type="pct"/>
            <w:vMerge/>
          </w:tcPr>
          <w:p w14:paraId="0468E784" w14:textId="77777777" w:rsidR="00446D5E" w:rsidRPr="00446D5E" w:rsidRDefault="00446D5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7865BB7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8794E21" w14:textId="77777777" w:rsidR="00446D5E" w:rsidRPr="00DB3419" w:rsidRDefault="00446D5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46D5E" w:rsidRPr="00DB3419" w14:paraId="4E1D3410" w14:textId="77777777" w:rsidTr="00446D5E">
        <w:tc>
          <w:tcPr>
            <w:tcW w:w="1065" w:type="pct"/>
            <w:vMerge w:val="restart"/>
          </w:tcPr>
          <w:p w14:paraId="54AB01DB" w14:textId="21DB196C" w:rsidR="00446D5E" w:rsidRPr="00446D5E" w:rsidRDefault="00446D5E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staff involved with children with anaemia undergoing surgery</w:t>
            </w:r>
          </w:p>
        </w:tc>
        <w:tc>
          <w:tcPr>
            <w:tcW w:w="559" w:type="pct"/>
          </w:tcPr>
          <w:p w14:paraId="3F731AD5" w14:textId="54A209B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DD922EA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A93CA05" w14:textId="77777777" w:rsidTr="00446D5E">
        <w:tc>
          <w:tcPr>
            <w:tcW w:w="1065" w:type="pct"/>
            <w:vMerge/>
          </w:tcPr>
          <w:p w14:paraId="66F3E7D6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611D888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5ACA070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7D8EDD5" w14:textId="77777777" w:rsidTr="00446D5E">
        <w:tc>
          <w:tcPr>
            <w:tcW w:w="1065" w:type="pct"/>
            <w:vMerge/>
          </w:tcPr>
          <w:p w14:paraId="175BAB3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2C51210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D52AD8E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9FA2B1D" w14:textId="77777777" w:rsidTr="00446D5E">
        <w:tc>
          <w:tcPr>
            <w:tcW w:w="1065" w:type="pct"/>
            <w:vMerge/>
          </w:tcPr>
          <w:p w14:paraId="09543B6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F7886FB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DDF48D6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5722F2E" w14:textId="77777777" w:rsidTr="00446D5E">
        <w:tc>
          <w:tcPr>
            <w:tcW w:w="1065" w:type="pct"/>
            <w:vMerge/>
          </w:tcPr>
          <w:p w14:paraId="4A7D80E4" w14:textId="77777777" w:rsidR="00446D5E" w:rsidRPr="00446D5E" w:rsidRDefault="00446D5E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BC67D19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8BA12DC" w14:textId="77777777" w:rsidR="00446D5E" w:rsidRPr="00DB3419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D06D8BA" w14:textId="77777777" w:rsidTr="00446D5E">
        <w:tc>
          <w:tcPr>
            <w:tcW w:w="1065" w:type="pct"/>
            <w:vMerge w:val="restart"/>
          </w:tcPr>
          <w:p w14:paraId="7C83ECBC" w14:textId="6787ADF9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staff delivering postoperative ward care</w:t>
            </w:r>
          </w:p>
        </w:tc>
        <w:tc>
          <w:tcPr>
            <w:tcW w:w="559" w:type="pct"/>
          </w:tcPr>
          <w:p w14:paraId="6C1DEBA5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2E602D0" w14:textId="675B9030" w:rsidR="00446D5E" w:rsidRPr="00DB3419" w:rsidRDefault="00446D5E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BE914C2" w14:textId="77777777" w:rsidTr="00446D5E">
        <w:tc>
          <w:tcPr>
            <w:tcW w:w="1065" w:type="pct"/>
            <w:vMerge/>
          </w:tcPr>
          <w:p w14:paraId="44EC3FFA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65F36F5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DCC265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E960192" w14:textId="77777777" w:rsidTr="00446D5E">
        <w:tc>
          <w:tcPr>
            <w:tcW w:w="1065" w:type="pct"/>
            <w:vMerge/>
          </w:tcPr>
          <w:p w14:paraId="7346D4DF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F616F8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7FFE23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CB00005" w14:textId="77777777" w:rsidTr="00446D5E">
        <w:tc>
          <w:tcPr>
            <w:tcW w:w="1065" w:type="pct"/>
            <w:vMerge/>
          </w:tcPr>
          <w:p w14:paraId="108383E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068283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6DC4E2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E218A3E" w14:textId="77777777" w:rsidTr="00446D5E">
        <w:tc>
          <w:tcPr>
            <w:tcW w:w="1065" w:type="pct"/>
            <w:vMerge/>
          </w:tcPr>
          <w:p w14:paraId="13793387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BBA8136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CFBACD1" w14:textId="77777777" w:rsidR="00446D5E" w:rsidRPr="00DB3419" w:rsidRDefault="00446D5E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FD06034" w14:textId="77777777" w:rsidTr="00446D5E">
        <w:tc>
          <w:tcPr>
            <w:tcW w:w="1065" w:type="pct"/>
            <w:vMerge w:val="restart"/>
          </w:tcPr>
          <w:p w14:paraId="51632779" w14:textId="09513E91" w:rsidR="00446D5E" w:rsidRPr="00446D5E" w:rsidRDefault="00446D5E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safe and effective communication, discharge and follow up</w:t>
            </w:r>
          </w:p>
        </w:tc>
        <w:tc>
          <w:tcPr>
            <w:tcW w:w="559" w:type="pct"/>
          </w:tcPr>
          <w:p w14:paraId="63EE28BE" w14:textId="2057295D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9DEE6B" w14:textId="3EB77D85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DBDD2E4" w14:textId="77777777" w:rsidTr="00446D5E">
        <w:tc>
          <w:tcPr>
            <w:tcW w:w="1065" w:type="pct"/>
            <w:vMerge/>
          </w:tcPr>
          <w:p w14:paraId="446F6DCE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1D45DE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B22B670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0AA7ECC" w14:textId="77777777" w:rsidTr="00446D5E">
        <w:tc>
          <w:tcPr>
            <w:tcW w:w="1065" w:type="pct"/>
            <w:vMerge/>
          </w:tcPr>
          <w:p w14:paraId="645D536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B5671D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E5AE906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2B1AE3F" w14:textId="77777777" w:rsidTr="00446D5E">
        <w:tc>
          <w:tcPr>
            <w:tcW w:w="1065" w:type="pct"/>
            <w:vMerge/>
          </w:tcPr>
          <w:p w14:paraId="7B3573C1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CA6AF45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19EC32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0840E8D" w14:textId="77777777" w:rsidTr="00446D5E">
        <w:tc>
          <w:tcPr>
            <w:tcW w:w="1065" w:type="pct"/>
            <w:vMerge/>
          </w:tcPr>
          <w:p w14:paraId="21BE5A73" w14:textId="77777777" w:rsidR="00446D5E" w:rsidRPr="00446D5E" w:rsidRDefault="00446D5E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EA0BC3B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761DDBB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BA1D8F2" w14:textId="77777777" w:rsidTr="00446D5E">
        <w:tc>
          <w:tcPr>
            <w:tcW w:w="1065" w:type="pct"/>
            <w:vMerge w:val="restart"/>
          </w:tcPr>
          <w:p w14:paraId="4DF8E64A" w14:textId="6B2BAE69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Education and Training</w:t>
            </w:r>
          </w:p>
        </w:tc>
        <w:tc>
          <w:tcPr>
            <w:tcW w:w="559" w:type="pct"/>
          </w:tcPr>
          <w:p w14:paraId="60A789CF" w14:textId="41D1A8A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65EBDBE" w14:textId="4ADAAAA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2E8EDBA" w14:textId="77777777" w:rsidTr="00446D5E">
        <w:tc>
          <w:tcPr>
            <w:tcW w:w="1065" w:type="pct"/>
            <w:vMerge/>
          </w:tcPr>
          <w:p w14:paraId="3F8EEA1F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8B88598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9EA0C5C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7475087" w14:textId="77777777" w:rsidTr="00446D5E">
        <w:tc>
          <w:tcPr>
            <w:tcW w:w="1065" w:type="pct"/>
            <w:vMerge/>
          </w:tcPr>
          <w:p w14:paraId="713E3F63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C12A35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211FDE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DD7FE80" w14:textId="77777777" w:rsidTr="00446D5E">
        <w:tc>
          <w:tcPr>
            <w:tcW w:w="1065" w:type="pct"/>
            <w:vMerge/>
          </w:tcPr>
          <w:p w14:paraId="5521C91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C2D3D5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E982534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462E783" w14:textId="77777777" w:rsidTr="00446D5E">
        <w:tc>
          <w:tcPr>
            <w:tcW w:w="1065" w:type="pct"/>
            <w:vMerge/>
          </w:tcPr>
          <w:p w14:paraId="6FEAA43F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7AC0611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D717359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F52C4B6" w14:textId="77777777" w:rsidTr="00446D5E">
        <w:tc>
          <w:tcPr>
            <w:tcW w:w="1065" w:type="pct"/>
            <w:vMerge w:val="restart"/>
          </w:tcPr>
          <w:p w14:paraId="3B2EF4F6" w14:textId="4757EF60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Quality Improvement</w:t>
            </w:r>
          </w:p>
        </w:tc>
        <w:tc>
          <w:tcPr>
            <w:tcW w:w="559" w:type="pct"/>
          </w:tcPr>
          <w:p w14:paraId="13784D59" w14:textId="63F309FA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93C09DB" w14:textId="233FDC4C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498F5AC" w14:textId="77777777" w:rsidTr="00446D5E">
        <w:tc>
          <w:tcPr>
            <w:tcW w:w="1065" w:type="pct"/>
            <w:vMerge/>
          </w:tcPr>
          <w:p w14:paraId="1F1A8989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81B099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04C926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1554545" w14:textId="77777777" w:rsidTr="00446D5E">
        <w:tc>
          <w:tcPr>
            <w:tcW w:w="1065" w:type="pct"/>
            <w:vMerge/>
          </w:tcPr>
          <w:p w14:paraId="41F8F02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622D826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1CAEF91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DE09161" w14:textId="77777777" w:rsidTr="00446D5E">
        <w:tc>
          <w:tcPr>
            <w:tcW w:w="1065" w:type="pct"/>
            <w:vMerge/>
          </w:tcPr>
          <w:p w14:paraId="5158C797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5EDC47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D98116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C36A36B" w14:textId="77777777" w:rsidTr="00446D5E">
        <w:tc>
          <w:tcPr>
            <w:tcW w:w="1065" w:type="pct"/>
            <w:vMerge/>
          </w:tcPr>
          <w:p w14:paraId="1219FECE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A50D1A6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987723E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EC642CD" w14:textId="77777777" w:rsidTr="00446D5E">
        <w:tc>
          <w:tcPr>
            <w:tcW w:w="1065" w:type="pct"/>
            <w:vMerge w:val="restart"/>
          </w:tcPr>
          <w:p w14:paraId="68EF0571" w14:textId="3C595B1F" w:rsidR="00446D5E" w:rsidRPr="00446D5E" w:rsidRDefault="00446D5E" w:rsidP="002416D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Recommendations for research</w:t>
            </w:r>
          </w:p>
        </w:tc>
        <w:tc>
          <w:tcPr>
            <w:tcW w:w="559" w:type="pct"/>
          </w:tcPr>
          <w:p w14:paraId="34B0A907" w14:textId="77777777" w:rsidR="00446D5E" w:rsidRPr="00084EE7" w:rsidRDefault="00446D5E" w:rsidP="002416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851375F" w14:textId="77777777" w:rsidR="00446D5E" w:rsidRPr="00DB3419" w:rsidRDefault="00446D5E" w:rsidP="002416DB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ACF5188" w14:textId="77777777" w:rsidTr="00446D5E">
        <w:tc>
          <w:tcPr>
            <w:tcW w:w="1065" w:type="pct"/>
            <w:vMerge/>
          </w:tcPr>
          <w:p w14:paraId="2F815B5E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09AF61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3DEF0F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2B54E25" w14:textId="77777777" w:rsidTr="00446D5E">
        <w:tc>
          <w:tcPr>
            <w:tcW w:w="1065" w:type="pct"/>
            <w:vMerge/>
          </w:tcPr>
          <w:p w14:paraId="3F2391F1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2A2A7F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5135BC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78BCBF3" w14:textId="77777777" w:rsidTr="00446D5E">
        <w:tc>
          <w:tcPr>
            <w:tcW w:w="1065" w:type="pct"/>
            <w:vMerge/>
          </w:tcPr>
          <w:p w14:paraId="52F4AD1E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FA2405A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E8B781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26A3917" w14:textId="77777777" w:rsidTr="00446D5E">
        <w:tc>
          <w:tcPr>
            <w:tcW w:w="1065" w:type="pct"/>
            <w:vMerge/>
          </w:tcPr>
          <w:p w14:paraId="20324B8F" w14:textId="77777777" w:rsidR="00446D5E" w:rsidRPr="00446D5E" w:rsidRDefault="00446D5E" w:rsidP="002416D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4896D03" w14:textId="77777777" w:rsidR="00446D5E" w:rsidRPr="00084EE7" w:rsidRDefault="00446D5E" w:rsidP="002416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727F18A" w14:textId="77777777" w:rsidR="00446D5E" w:rsidRPr="00DB3419" w:rsidRDefault="00446D5E" w:rsidP="002416DB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6728950" w14:textId="77777777" w:rsidTr="00446D5E">
        <w:tc>
          <w:tcPr>
            <w:tcW w:w="1065" w:type="pct"/>
            <w:vMerge w:val="restart"/>
          </w:tcPr>
          <w:p w14:paraId="6C0353DC" w14:textId="6F1D4C6E" w:rsidR="00446D5E" w:rsidRPr="00446D5E" w:rsidRDefault="00446D5E" w:rsidP="002416D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Background</w:t>
            </w:r>
          </w:p>
        </w:tc>
        <w:tc>
          <w:tcPr>
            <w:tcW w:w="559" w:type="pct"/>
          </w:tcPr>
          <w:p w14:paraId="56B50220" w14:textId="77777777" w:rsidR="00446D5E" w:rsidRPr="00084EE7" w:rsidRDefault="00446D5E" w:rsidP="002416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91F7258" w14:textId="77777777" w:rsidR="00446D5E" w:rsidRPr="00DB3419" w:rsidRDefault="00446D5E" w:rsidP="002416DB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4A24E53" w14:textId="77777777" w:rsidTr="00446D5E">
        <w:tc>
          <w:tcPr>
            <w:tcW w:w="1065" w:type="pct"/>
            <w:vMerge/>
          </w:tcPr>
          <w:p w14:paraId="3F036EA2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1B81C8A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F2B8BE3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91F85DE" w14:textId="77777777" w:rsidTr="00446D5E">
        <w:tc>
          <w:tcPr>
            <w:tcW w:w="1065" w:type="pct"/>
            <w:vMerge/>
          </w:tcPr>
          <w:p w14:paraId="223F227C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B1AB8B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B2C9A11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026FD90" w14:textId="77777777" w:rsidTr="00446D5E">
        <w:tc>
          <w:tcPr>
            <w:tcW w:w="1065" w:type="pct"/>
            <w:vMerge/>
          </w:tcPr>
          <w:p w14:paraId="453D97C3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6F3F52B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81170F3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3356F83" w14:textId="77777777" w:rsidTr="00446D5E">
        <w:tc>
          <w:tcPr>
            <w:tcW w:w="1065" w:type="pct"/>
            <w:vMerge/>
          </w:tcPr>
          <w:p w14:paraId="6221969C" w14:textId="77777777" w:rsidR="00446D5E" w:rsidRPr="00446D5E" w:rsidRDefault="00446D5E" w:rsidP="002416D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D9BBD75" w14:textId="77777777" w:rsidR="00446D5E" w:rsidRPr="00084EE7" w:rsidRDefault="00446D5E" w:rsidP="002416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AC002BB" w14:textId="77777777" w:rsidR="00446D5E" w:rsidRPr="00DB3419" w:rsidRDefault="00446D5E" w:rsidP="002416DB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C396886" w14:textId="77777777" w:rsidTr="00446D5E">
        <w:tc>
          <w:tcPr>
            <w:tcW w:w="1065" w:type="pct"/>
            <w:vMerge w:val="restart"/>
          </w:tcPr>
          <w:p w14:paraId="41151C2B" w14:textId="0B0F7961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 xml:space="preserve">Definition of Anaemia </w:t>
            </w:r>
          </w:p>
        </w:tc>
        <w:tc>
          <w:tcPr>
            <w:tcW w:w="559" w:type="pct"/>
          </w:tcPr>
          <w:p w14:paraId="61E6810D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2F1AAFC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90F57EA" w14:textId="77777777" w:rsidTr="00446D5E">
        <w:tc>
          <w:tcPr>
            <w:tcW w:w="1065" w:type="pct"/>
            <w:vMerge/>
          </w:tcPr>
          <w:p w14:paraId="0A08AE6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A1652F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578DEF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EB463C7" w14:textId="77777777" w:rsidTr="00446D5E">
        <w:tc>
          <w:tcPr>
            <w:tcW w:w="1065" w:type="pct"/>
            <w:vMerge/>
          </w:tcPr>
          <w:p w14:paraId="25942AA6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034EC7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9612424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F3FDA8F" w14:textId="77777777" w:rsidTr="00446D5E">
        <w:tc>
          <w:tcPr>
            <w:tcW w:w="1065" w:type="pct"/>
            <w:vMerge/>
          </w:tcPr>
          <w:p w14:paraId="6B4FE4E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30D78C9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6DFB56C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94A22D6" w14:textId="77777777" w:rsidTr="00446D5E">
        <w:tc>
          <w:tcPr>
            <w:tcW w:w="1065" w:type="pct"/>
            <w:vMerge/>
          </w:tcPr>
          <w:p w14:paraId="0B774281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93F01E3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138560F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A5B499A" w14:textId="77777777" w:rsidTr="00446D5E">
        <w:tc>
          <w:tcPr>
            <w:tcW w:w="1065" w:type="pct"/>
            <w:vMerge w:val="restart"/>
          </w:tcPr>
          <w:p w14:paraId="0305670D" w14:textId="6E34C80A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A Patient Blood Management (PBM) approach</w:t>
            </w:r>
          </w:p>
        </w:tc>
        <w:tc>
          <w:tcPr>
            <w:tcW w:w="559" w:type="pct"/>
          </w:tcPr>
          <w:p w14:paraId="014F0D4E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0BE29ED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236154F" w14:textId="77777777" w:rsidTr="00446D5E">
        <w:tc>
          <w:tcPr>
            <w:tcW w:w="1065" w:type="pct"/>
            <w:vMerge/>
          </w:tcPr>
          <w:p w14:paraId="28D08CC7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3B56A29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1B685C1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CEF3C58" w14:textId="77777777" w:rsidTr="00446D5E">
        <w:tc>
          <w:tcPr>
            <w:tcW w:w="1065" w:type="pct"/>
            <w:vMerge/>
          </w:tcPr>
          <w:p w14:paraId="05A722E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7F38282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3E2C011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F172E09" w14:textId="77777777" w:rsidTr="00446D5E">
        <w:tc>
          <w:tcPr>
            <w:tcW w:w="1065" w:type="pct"/>
            <w:vMerge/>
          </w:tcPr>
          <w:p w14:paraId="4854727C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AB8ED7D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37BCA92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E7EE142" w14:textId="77777777" w:rsidTr="00446D5E">
        <w:tc>
          <w:tcPr>
            <w:tcW w:w="1065" w:type="pct"/>
            <w:vMerge/>
          </w:tcPr>
          <w:p w14:paraId="00E09966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369846B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09D6B6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CCCB79B" w14:textId="77777777" w:rsidTr="00446D5E">
        <w:tc>
          <w:tcPr>
            <w:tcW w:w="1065" w:type="pct"/>
            <w:vMerge w:val="restart"/>
          </w:tcPr>
          <w:p w14:paraId="3388E8D7" w14:textId="57CE7682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Types of anaemia and causes</w:t>
            </w:r>
          </w:p>
        </w:tc>
        <w:tc>
          <w:tcPr>
            <w:tcW w:w="559" w:type="pct"/>
          </w:tcPr>
          <w:p w14:paraId="265960FD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DEA9E6E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7E14DF1" w14:textId="77777777" w:rsidTr="00446D5E">
        <w:tc>
          <w:tcPr>
            <w:tcW w:w="1065" w:type="pct"/>
            <w:vMerge/>
          </w:tcPr>
          <w:p w14:paraId="2A7B5FB4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A1341D9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FD20A4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3E0A05D" w14:textId="77777777" w:rsidTr="00446D5E">
        <w:tc>
          <w:tcPr>
            <w:tcW w:w="1065" w:type="pct"/>
            <w:vMerge/>
          </w:tcPr>
          <w:p w14:paraId="531F3034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E892DAE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FAA508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D36DF69" w14:textId="77777777" w:rsidTr="00446D5E">
        <w:tc>
          <w:tcPr>
            <w:tcW w:w="1065" w:type="pct"/>
            <w:vMerge/>
          </w:tcPr>
          <w:p w14:paraId="196B203F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DC0C2A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6F7D86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51BDD61" w14:textId="77777777" w:rsidTr="00446D5E">
        <w:tc>
          <w:tcPr>
            <w:tcW w:w="1065" w:type="pct"/>
            <w:vMerge/>
          </w:tcPr>
          <w:p w14:paraId="4302184B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26AC139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4838898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2C6E1FB" w14:textId="77777777" w:rsidTr="00446D5E">
        <w:tc>
          <w:tcPr>
            <w:tcW w:w="1065" w:type="pct"/>
            <w:vMerge w:val="restart"/>
          </w:tcPr>
          <w:p w14:paraId="103980DF" w14:textId="6180842D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Preoperative diagnosis of anaemia – testing strategy</w:t>
            </w:r>
          </w:p>
        </w:tc>
        <w:tc>
          <w:tcPr>
            <w:tcW w:w="559" w:type="pct"/>
          </w:tcPr>
          <w:p w14:paraId="0911938D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25645F8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7B8591D" w14:textId="77777777" w:rsidTr="00446D5E">
        <w:tc>
          <w:tcPr>
            <w:tcW w:w="1065" w:type="pct"/>
            <w:vMerge/>
          </w:tcPr>
          <w:p w14:paraId="52606E71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879CD20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3BF29ED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F1403F7" w14:textId="77777777" w:rsidTr="00446D5E">
        <w:tc>
          <w:tcPr>
            <w:tcW w:w="1065" w:type="pct"/>
            <w:vMerge/>
          </w:tcPr>
          <w:p w14:paraId="4B4050B5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D650E9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8EE753A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12E9072" w14:textId="77777777" w:rsidTr="00446D5E">
        <w:tc>
          <w:tcPr>
            <w:tcW w:w="1065" w:type="pct"/>
            <w:vMerge/>
          </w:tcPr>
          <w:p w14:paraId="0B09C379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09CA1D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3FAA23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17C23BD" w14:textId="77777777" w:rsidTr="00446D5E">
        <w:tc>
          <w:tcPr>
            <w:tcW w:w="1065" w:type="pct"/>
            <w:vMerge/>
          </w:tcPr>
          <w:p w14:paraId="1E0CE988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067CB6A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8F38683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C24BE82" w14:textId="77777777" w:rsidTr="00446D5E">
        <w:tc>
          <w:tcPr>
            <w:tcW w:w="1065" w:type="pct"/>
            <w:vMerge w:val="restart"/>
          </w:tcPr>
          <w:p w14:paraId="1892DA1E" w14:textId="24978E5A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Considerations with emergency presentations</w:t>
            </w:r>
          </w:p>
        </w:tc>
        <w:tc>
          <w:tcPr>
            <w:tcW w:w="559" w:type="pct"/>
          </w:tcPr>
          <w:p w14:paraId="54C678C1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D13655E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C954FF8" w14:textId="77777777" w:rsidTr="00446D5E">
        <w:tc>
          <w:tcPr>
            <w:tcW w:w="1065" w:type="pct"/>
            <w:vMerge/>
          </w:tcPr>
          <w:p w14:paraId="51C87AE4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31F5DA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55803C4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AC0ABD5" w14:textId="77777777" w:rsidTr="00446D5E">
        <w:tc>
          <w:tcPr>
            <w:tcW w:w="1065" w:type="pct"/>
            <w:vMerge/>
          </w:tcPr>
          <w:p w14:paraId="35A755D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F95D06E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16A014C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0E324E8" w14:textId="77777777" w:rsidTr="00446D5E">
        <w:tc>
          <w:tcPr>
            <w:tcW w:w="1065" w:type="pct"/>
            <w:vMerge/>
          </w:tcPr>
          <w:p w14:paraId="3A1B8811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D3FD2E2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48A18B9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BCB3E8D" w14:textId="77777777" w:rsidTr="00446D5E">
        <w:tc>
          <w:tcPr>
            <w:tcW w:w="1065" w:type="pct"/>
            <w:vMerge w:val="restart"/>
          </w:tcPr>
          <w:p w14:paraId="2FC17A88" w14:textId="2C8B8C4B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Anaemia pathway</w:t>
            </w:r>
          </w:p>
        </w:tc>
        <w:tc>
          <w:tcPr>
            <w:tcW w:w="559" w:type="pct"/>
          </w:tcPr>
          <w:p w14:paraId="2C8679EA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DFFDCED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D99AD30" w14:textId="77777777" w:rsidTr="00446D5E">
        <w:tc>
          <w:tcPr>
            <w:tcW w:w="1065" w:type="pct"/>
            <w:vMerge/>
          </w:tcPr>
          <w:p w14:paraId="20E4D5C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5EA22A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23F9DE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22AB30B" w14:textId="77777777" w:rsidTr="00446D5E">
        <w:tc>
          <w:tcPr>
            <w:tcW w:w="1065" w:type="pct"/>
            <w:vMerge/>
          </w:tcPr>
          <w:p w14:paraId="6267EFB2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863627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7C66C05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90D7ED2" w14:textId="77777777" w:rsidTr="00446D5E">
        <w:tc>
          <w:tcPr>
            <w:tcW w:w="1065" w:type="pct"/>
            <w:vMerge/>
          </w:tcPr>
          <w:p w14:paraId="5277755C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BDE1FEA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37B3784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1CB2401" w14:textId="77777777" w:rsidTr="00446D5E">
        <w:tc>
          <w:tcPr>
            <w:tcW w:w="1065" w:type="pct"/>
            <w:vMerge w:val="restart"/>
          </w:tcPr>
          <w:p w14:paraId="5C9B732E" w14:textId="01B6937F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Patient blood management intervention options</w:t>
            </w:r>
          </w:p>
        </w:tc>
        <w:tc>
          <w:tcPr>
            <w:tcW w:w="559" w:type="pct"/>
          </w:tcPr>
          <w:p w14:paraId="529EA2D9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ADA3FB7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41A049A" w14:textId="77777777" w:rsidTr="00446D5E">
        <w:tc>
          <w:tcPr>
            <w:tcW w:w="1065" w:type="pct"/>
            <w:vMerge/>
          </w:tcPr>
          <w:p w14:paraId="32899D36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460FDFA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77FC461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75CFCF9" w14:textId="77777777" w:rsidTr="00446D5E">
        <w:tc>
          <w:tcPr>
            <w:tcW w:w="1065" w:type="pct"/>
            <w:vMerge/>
          </w:tcPr>
          <w:p w14:paraId="66DA222D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95DFA2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5519F6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CE14F0C" w14:textId="77777777" w:rsidTr="00446D5E">
        <w:tc>
          <w:tcPr>
            <w:tcW w:w="1065" w:type="pct"/>
            <w:vMerge/>
          </w:tcPr>
          <w:p w14:paraId="026EC4FD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E87BE94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8A71519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B9D5791" w14:textId="77777777" w:rsidTr="00446D5E">
        <w:tc>
          <w:tcPr>
            <w:tcW w:w="1065" w:type="pct"/>
            <w:vMerge w:val="restart"/>
          </w:tcPr>
          <w:p w14:paraId="036974AB" w14:textId="76FEDE6D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Practical options services should consider</w:t>
            </w:r>
          </w:p>
        </w:tc>
        <w:tc>
          <w:tcPr>
            <w:tcW w:w="559" w:type="pct"/>
          </w:tcPr>
          <w:p w14:paraId="7FAD87B4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F3BFE73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1D27C15" w14:textId="77777777" w:rsidTr="00446D5E">
        <w:tc>
          <w:tcPr>
            <w:tcW w:w="1065" w:type="pct"/>
            <w:vMerge/>
          </w:tcPr>
          <w:p w14:paraId="2F591DE9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8DD3DD4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A999AC0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65D2ABC" w14:textId="77777777" w:rsidTr="00446D5E">
        <w:tc>
          <w:tcPr>
            <w:tcW w:w="1065" w:type="pct"/>
            <w:vMerge/>
          </w:tcPr>
          <w:p w14:paraId="0B77B195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9E4568E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7D94C9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2EBD88A" w14:textId="77777777" w:rsidTr="00446D5E">
        <w:tc>
          <w:tcPr>
            <w:tcW w:w="1065" w:type="pct"/>
            <w:vMerge/>
          </w:tcPr>
          <w:p w14:paraId="708CB788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169DBB5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51E9FF9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81BB1C3" w14:textId="77777777" w:rsidTr="00446D5E">
        <w:tc>
          <w:tcPr>
            <w:tcW w:w="1065" w:type="pct"/>
            <w:vMerge/>
          </w:tcPr>
          <w:p w14:paraId="06BA0189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8D99C11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3F4513F7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3B8BD5D" w14:textId="77777777" w:rsidTr="00446D5E">
        <w:tc>
          <w:tcPr>
            <w:tcW w:w="1065" w:type="pct"/>
            <w:vMerge w:val="restart"/>
          </w:tcPr>
          <w:p w14:paraId="5037F1AF" w14:textId="7BE012BA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Likely blood loss in common operations</w:t>
            </w:r>
          </w:p>
        </w:tc>
        <w:tc>
          <w:tcPr>
            <w:tcW w:w="559" w:type="pct"/>
          </w:tcPr>
          <w:p w14:paraId="0D3FB998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0BFA8B9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0357A54" w14:textId="77777777" w:rsidTr="00446D5E">
        <w:tc>
          <w:tcPr>
            <w:tcW w:w="1065" w:type="pct"/>
            <w:vMerge/>
          </w:tcPr>
          <w:p w14:paraId="6619F12A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0C45CB9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C9F8EC8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508FD0D" w14:textId="77777777" w:rsidTr="00446D5E">
        <w:tc>
          <w:tcPr>
            <w:tcW w:w="1065" w:type="pct"/>
            <w:vMerge/>
          </w:tcPr>
          <w:p w14:paraId="4023DDAA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AFB875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E830FF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4A7B2E25" w14:textId="77777777" w:rsidTr="00446D5E">
        <w:tc>
          <w:tcPr>
            <w:tcW w:w="1065" w:type="pct"/>
            <w:vMerge/>
          </w:tcPr>
          <w:p w14:paraId="75DA4EB9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30AFFAC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7FF5C0C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DD033E1" w14:textId="77777777" w:rsidTr="00446D5E">
        <w:tc>
          <w:tcPr>
            <w:tcW w:w="1065" w:type="pct"/>
            <w:vMerge w:val="restart"/>
          </w:tcPr>
          <w:p w14:paraId="75525F9B" w14:textId="3B45C994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Anaemia in pregnancy</w:t>
            </w:r>
          </w:p>
        </w:tc>
        <w:tc>
          <w:tcPr>
            <w:tcW w:w="559" w:type="pct"/>
          </w:tcPr>
          <w:p w14:paraId="742ABC16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67E7EB9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85B871E" w14:textId="77777777" w:rsidTr="00446D5E">
        <w:tc>
          <w:tcPr>
            <w:tcW w:w="1065" w:type="pct"/>
            <w:vMerge/>
          </w:tcPr>
          <w:p w14:paraId="7528C92B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8BA7301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3DAB4E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42FEFB2" w14:textId="77777777" w:rsidTr="00446D5E">
        <w:tc>
          <w:tcPr>
            <w:tcW w:w="1065" w:type="pct"/>
            <w:vMerge/>
          </w:tcPr>
          <w:p w14:paraId="10C56130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F2E3265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A50433B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1D9777C2" w14:textId="77777777" w:rsidTr="00446D5E">
        <w:tc>
          <w:tcPr>
            <w:tcW w:w="1065" w:type="pct"/>
            <w:vMerge/>
          </w:tcPr>
          <w:p w14:paraId="6C24A77A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539DD0B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7E1D43A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FE96255" w14:textId="77777777" w:rsidTr="00446D5E">
        <w:tc>
          <w:tcPr>
            <w:tcW w:w="1065" w:type="pct"/>
            <w:vMerge w:val="restart"/>
          </w:tcPr>
          <w:p w14:paraId="2257DEED" w14:textId="6745B982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Anaemia in children undergoing surgery and recommendations</w:t>
            </w:r>
          </w:p>
        </w:tc>
        <w:tc>
          <w:tcPr>
            <w:tcW w:w="559" w:type="pct"/>
          </w:tcPr>
          <w:p w14:paraId="200FF21B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1EC7BEA4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5CDB689D" w14:textId="77777777" w:rsidTr="00446D5E">
        <w:tc>
          <w:tcPr>
            <w:tcW w:w="1065" w:type="pct"/>
            <w:vMerge/>
          </w:tcPr>
          <w:p w14:paraId="0F2182A6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39DD8F3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998900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F7BBF59" w14:textId="77777777" w:rsidTr="00446D5E">
        <w:tc>
          <w:tcPr>
            <w:tcW w:w="1065" w:type="pct"/>
            <w:vMerge/>
          </w:tcPr>
          <w:p w14:paraId="5097F157" w14:textId="77777777" w:rsidR="00446D5E" w:rsidRPr="00446D5E" w:rsidRDefault="00446D5E" w:rsidP="002F2CBD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01276BC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F620C3A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77306ABF" w14:textId="77777777" w:rsidTr="00446D5E">
        <w:tc>
          <w:tcPr>
            <w:tcW w:w="1065" w:type="pct"/>
            <w:vMerge/>
          </w:tcPr>
          <w:p w14:paraId="187A3C7B" w14:textId="77777777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46F065D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5253E2CB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01F53C7E" w14:textId="77777777" w:rsidTr="00446D5E">
        <w:tc>
          <w:tcPr>
            <w:tcW w:w="1065" w:type="pct"/>
            <w:vMerge w:val="restart"/>
          </w:tcPr>
          <w:p w14:paraId="035B15F5" w14:textId="32A67638" w:rsidR="00446D5E" w:rsidRPr="00446D5E" w:rsidRDefault="00446D5E" w:rsidP="00D707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46D5E">
              <w:rPr>
                <w:rFonts w:ascii="Century Gothic" w:hAnsi="Century Gothic"/>
                <w:b/>
                <w:sz w:val="20"/>
                <w:szCs w:val="20"/>
              </w:rPr>
              <w:t>Appendices</w:t>
            </w:r>
          </w:p>
        </w:tc>
        <w:tc>
          <w:tcPr>
            <w:tcW w:w="559" w:type="pct"/>
          </w:tcPr>
          <w:p w14:paraId="58661B37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02EE432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634B1E3F" w14:textId="77777777" w:rsidTr="00446D5E">
        <w:tc>
          <w:tcPr>
            <w:tcW w:w="1065" w:type="pct"/>
            <w:vMerge/>
          </w:tcPr>
          <w:p w14:paraId="415129EB" w14:textId="77777777" w:rsidR="00446D5E" w:rsidRPr="001C0834" w:rsidRDefault="00446D5E" w:rsidP="002F2CBD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14:paraId="61C1E25A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615898F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202CF5CA" w14:textId="77777777" w:rsidTr="00446D5E">
        <w:tc>
          <w:tcPr>
            <w:tcW w:w="1065" w:type="pct"/>
            <w:vMerge/>
          </w:tcPr>
          <w:p w14:paraId="50A2348F" w14:textId="77777777" w:rsidR="00446D5E" w:rsidRPr="001C0834" w:rsidRDefault="00446D5E" w:rsidP="002F2CBD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14:paraId="79C72C4F" w14:textId="77777777" w:rsidR="00446D5E" w:rsidRPr="00DB3419" w:rsidRDefault="00446D5E" w:rsidP="002F2C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68FBD526" w14:textId="77777777" w:rsidR="00446D5E" w:rsidRPr="00DB3419" w:rsidRDefault="00446D5E" w:rsidP="002F2CB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6D5E" w:rsidRPr="00DB3419" w14:paraId="33CD261E" w14:textId="77777777" w:rsidTr="00446D5E">
        <w:tc>
          <w:tcPr>
            <w:tcW w:w="1065" w:type="pct"/>
            <w:vMerge/>
          </w:tcPr>
          <w:p w14:paraId="1D528880" w14:textId="77777777" w:rsidR="00446D5E" w:rsidRPr="00084EE7" w:rsidRDefault="00446D5E" w:rsidP="00D707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9" w:type="pct"/>
          </w:tcPr>
          <w:p w14:paraId="024B640E" w14:textId="77777777" w:rsidR="00446D5E" w:rsidRPr="00084EE7" w:rsidRDefault="00446D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6" w:type="pct"/>
          </w:tcPr>
          <w:p w14:paraId="214A207D" w14:textId="77777777" w:rsidR="00446D5E" w:rsidRPr="00DB3419" w:rsidRDefault="00446D5E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85E202" w14:textId="77777777" w:rsidR="0073783A" w:rsidRDefault="0073783A"/>
    <w:sectPr w:rsidR="0073783A" w:rsidSect="0073783A">
      <w:headerReference w:type="default" r:id="rId7"/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5482" w16cex:dateUtc="2021-07-08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98F69" w16cid:durableId="249154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5C2C" w14:textId="77777777" w:rsidR="005E12D9" w:rsidRDefault="005E12D9" w:rsidP="00DB3419">
      <w:r>
        <w:separator/>
      </w:r>
    </w:p>
  </w:endnote>
  <w:endnote w:type="continuationSeparator" w:id="0">
    <w:p w14:paraId="494650C6" w14:textId="77777777" w:rsidR="005E12D9" w:rsidRDefault="005E12D9" w:rsidP="00DB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9D6C" w14:textId="77777777" w:rsidR="001C0834" w:rsidRPr="001C0834" w:rsidRDefault="001C0834" w:rsidP="001C0834">
    <w:pPr>
      <w:spacing w:line="259" w:lineRule="auto"/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</w:pP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>Centre for Perioperative Care</w:t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vertAlign w:val="subscript"/>
        <w:lang w:eastAsia="en-GB"/>
      </w:rPr>
      <w:t xml:space="preserve"> </w:t>
    </w:r>
  </w:p>
  <w:p w14:paraId="59CA051C" w14:textId="009B20E4" w:rsidR="001C0834" w:rsidRPr="001C0834" w:rsidRDefault="001C0834" w:rsidP="001C0834">
    <w:pPr>
      <w:spacing w:line="259" w:lineRule="auto"/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</w:pP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Churchill House, 35 Red Lion Square, London WC1R </w:t>
    </w:r>
    <w:r w:rsidRPr="001C0834"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  <w:fldChar w:fldCharType="begin"/>
    </w:r>
    <w:r w:rsidRPr="001C0834"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  <w:instrText xml:space="preserve"> NUMPAGES   \* MERGEFORMAT </w:instrText>
    </w:r>
    <w:r w:rsidRPr="001C0834"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  <w:fldChar w:fldCharType="separate"/>
    </w:r>
    <w:r w:rsidR="00446D5E">
      <w:rPr>
        <w:rFonts w:ascii="Century Gothic" w:eastAsia="Times New Roman" w:hAnsi="Century Gothic" w:cs="Century Gothic"/>
        <w:noProof/>
        <w:color w:val="000000"/>
        <w:sz w:val="20"/>
        <w:szCs w:val="22"/>
        <w:lang w:eastAsia="en-GB"/>
      </w:rPr>
      <w:t>6</w:t>
    </w:r>
    <w:r w:rsidRPr="001C0834"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  <w:fldChar w:fldCharType="end"/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SG </w:t>
    </w:r>
  </w:p>
  <w:p w14:paraId="3632F66A" w14:textId="77777777" w:rsidR="001C0834" w:rsidRPr="001C0834" w:rsidRDefault="001C0834" w:rsidP="001C0834">
    <w:pPr>
      <w:spacing w:after="8" w:line="259" w:lineRule="auto"/>
      <w:rPr>
        <w:rFonts w:ascii="Century Gothic" w:eastAsia="Times New Roman" w:hAnsi="Century Gothic" w:cs="Century Gothic"/>
        <w:color w:val="000000"/>
        <w:sz w:val="20"/>
        <w:szCs w:val="22"/>
        <w:lang w:eastAsia="en-GB"/>
      </w:rPr>
    </w:pPr>
    <w:r w:rsidRPr="001C0834">
      <w:rPr>
        <w:rFonts w:ascii="Century Gothic" w:eastAsia="Times New Roman" w:hAnsi="Century Gothic" w:cs="Century Gothic"/>
        <w:b/>
        <w:color w:val="000000"/>
        <w:sz w:val="15"/>
        <w:szCs w:val="22"/>
        <w:lang w:eastAsia="en-GB"/>
      </w:rPr>
      <w:t>Tel</w:t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 020 7092 1559  |  </w:t>
    </w:r>
    <w:r w:rsidRPr="001C0834">
      <w:rPr>
        <w:rFonts w:ascii="Century Gothic" w:eastAsia="Times New Roman" w:hAnsi="Century Gothic" w:cs="Century Gothic"/>
        <w:b/>
        <w:color w:val="000000"/>
        <w:sz w:val="15"/>
        <w:szCs w:val="22"/>
        <w:lang w:eastAsia="en-GB"/>
      </w:rPr>
      <w:t>Email</w:t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 </w:t>
    </w:r>
    <w:r w:rsidRPr="001C0834">
      <w:rPr>
        <w:rFonts w:ascii="Century Gothic" w:eastAsia="Times New Roman" w:hAnsi="Century Gothic" w:cs="Century Gothic"/>
        <w:color w:val="0563C1"/>
        <w:sz w:val="15"/>
        <w:szCs w:val="22"/>
        <w:u w:val="single" w:color="0563C1"/>
        <w:lang w:eastAsia="en-GB"/>
      </w:rPr>
      <w:t>cpoc@rcoa.ac.uk</w:t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   </w:t>
    </w:r>
  </w:p>
  <w:p w14:paraId="643EEFD1" w14:textId="5C2401EB" w:rsidR="001C0834" w:rsidRDefault="001C0834" w:rsidP="001C0834">
    <w:pPr>
      <w:pStyle w:val="Footer"/>
    </w:pPr>
    <w:r w:rsidRPr="001C0834">
      <w:rPr>
        <w:rFonts w:ascii="Century Gothic" w:eastAsia="Times New Roman" w:hAnsi="Century Gothic" w:cs="Century Gothic"/>
        <w:b/>
        <w:color w:val="000000"/>
        <w:sz w:val="15"/>
        <w:szCs w:val="22"/>
        <w:lang w:eastAsia="en-GB"/>
      </w:rPr>
      <w:t>Website</w:t>
    </w:r>
    <w:r w:rsidRPr="001C0834">
      <w:rPr>
        <w:rFonts w:ascii="Century Gothic" w:eastAsia="Times New Roman" w:hAnsi="Century Gothic" w:cs="Century Gothic"/>
        <w:color w:val="3F2A56"/>
        <w:sz w:val="15"/>
        <w:szCs w:val="22"/>
        <w:lang w:eastAsia="en-GB"/>
      </w:rPr>
      <w:t xml:space="preserve"> </w:t>
    </w:r>
    <w:r w:rsidRPr="001C0834">
      <w:rPr>
        <w:rFonts w:ascii="Century Gothic" w:eastAsia="Times New Roman" w:hAnsi="Century Gothic" w:cs="Century Gothic"/>
        <w:color w:val="0563C1"/>
        <w:sz w:val="15"/>
        <w:szCs w:val="22"/>
        <w:u w:val="single" w:color="0563C1"/>
        <w:lang w:eastAsia="en-GB"/>
      </w:rPr>
      <w:t>www.cpoc.org.uk</w:t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  |  </w:t>
    </w:r>
    <w:r w:rsidRPr="001C0834">
      <w:rPr>
        <w:rFonts w:ascii="Century Gothic" w:eastAsia="Times New Roman" w:hAnsi="Century Gothic" w:cs="Century Gothic"/>
        <w:b/>
        <w:color w:val="000000"/>
        <w:sz w:val="15"/>
        <w:szCs w:val="22"/>
        <w:lang w:eastAsia="en-GB"/>
      </w:rPr>
      <w:t>Twitter</w:t>
    </w:r>
    <w:r w:rsidRPr="001C0834">
      <w:rPr>
        <w:rFonts w:ascii="Century Gothic" w:eastAsia="Times New Roman" w:hAnsi="Century Gothic" w:cs="Century Gothic"/>
        <w:color w:val="000000"/>
        <w:sz w:val="15"/>
        <w:szCs w:val="22"/>
        <w:lang w:eastAsia="en-GB"/>
      </w:rPr>
      <w:t xml:space="preserve"> </w:t>
    </w:r>
    <w:r w:rsidRPr="001C0834">
      <w:rPr>
        <w:rFonts w:ascii="Century Gothic" w:eastAsia="Times New Roman" w:hAnsi="Century Gothic" w:cs="Century Gothic"/>
        <w:color w:val="0563C1"/>
        <w:sz w:val="15"/>
        <w:szCs w:val="22"/>
        <w:u w:val="single" w:color="0563C1"/>
        <w:lang w:eastAsia="en-GB"/>
      </w:rPr>
      <w:t>@CPOC_News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B275" w14:textId="77777777" w:rsidR="005E12D9" w:rsidRDefault="005E12D9" w:rsidP="00DB3419">
      <w:r>
        <w:separator/>
      </w:r>
    </w:p>
  </w:footnote>
  <w:footnote w:type="continuationSeparator" w:id="0">
    <w:p w14:paraId="2849B19D" w14:textId="77777777" w:rsidR="005E12D9" w:rsidRDefault="005E12D9" w:rsidP="00DB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1F7" w14:textId="4AE36C40" w:rsidR="00DB3419" w:rsidRDefault="00DB3419">
    <w:pPr>
      <w:pStyle w:val="Header"/>
    </w:pPr>
    <w:r>
      <w:rPr>
        <w:noProof/>
        <w:lang w:eastAsia="en-GB"/>
      </w:rPr>
      <w:drawing>
        <wp:inline distT="0" distB="0" distL="0" distR="0" wp14:anchorId="11BCAB4B" wp14:editId="0E042022">
          <wp:extent cx="3949700" cy="12096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66A"/>
    <w:multiLevelType w:val="hybridMultilevel"/>
    <w:tmpl w:val="E926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0A3A"/>
    <w:multiLevelType w:val="hybridMultilevel"/>
    <w:tmpl w:val="2EE0B652"/>
    <w:lvl w:ilvl="0" w:tplc="E7DEE2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5D7E"/>
    <w:multiLevelType w:val="hybridMultilevel"/>
    <w:tmpl w:val="D7B6DF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F7DB2"/>
    <w:multiLevelType w:val="hybridMultilevel"/>
    <w:tmpl w:val="BB76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49"/>
    <w:rsid w:val="00084EE7"/>
    <w:rsid w:val="000E071A"/>
    <w:rsid w:val="001C0834"/>
    <w:rsid w:val="002B4332"/>
    <w:rsid w:val="00446D5E"/>
    <w:rsid w:val="00456649"/>
    <w:rsid w:val="005E12D9"/>
    <w:rsid w:val="00723007"/>
    <w:rsid w:val="0073783A"/>
    <w:rsid w:val="007D6BA7"/>
    <w:rsid w:val="0089336C"/>
    <w:rsid w:val="00936AF5"/>
    <w:rsid w:val="00976615"/>
    <w:rsid w:val="00A7341C"/>
    <w:rsid w:val="00A8748D"/>
    <w:rsid w:val="00B4235F"/>
    <w:rsid w:val="00B76353"/>
    <w:rsid w:val="00D70775"/>
    <w:rsid w:val="00DB3419"/>
    <w:rsid w:val="00E82DA5"/>
    <w:rsid w:val="00E933B4"/>
    <w:rsid w:val="00F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DE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83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7341C"/>
    <w:rPr>
      <w:rFonts w:ascii="Times New Roman" w:eastAsia="Arial Unicode MS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41C"/>
    <w:rPr>
      <w:rFonts w:ascii="Times New Roman" w:eastAsia="Arial Unicode MS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4750"/>
    <w:rPr>
      <w:sz w:val="18"/>
      <w:szCs w:val="18"/>
    </w:rPr>
  </w:style>
  <w:style w:type="character" w:styleId="Hyperlink">
    <w:name w:val="Hyperlink"/>
    <w:uiPriority w:val="99"/>
    <w:rsid w:val="00F54750"/>
    <w:rPr>
      <w:u w:val="single"/>
    </w:rPr>
  </w:style>
  <w:style w:type="paragraph" w:styleId="NoSpacing">
    <w:name w:val="No Spacing"/>
    <w:uiPriority w:val="1"/>
    <w:qFormat/>
    <w:rsid w:val="00E82D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B7635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36AF5"/>
    <w:rPr>
      <w:rFonts w:ascii="Century Gothic" w:eastAsia="Times New Roman" w:hAnsi="Century Gothic" w:cs="Calibr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6AF5"/>
    <w:rPr>
      <w:rFonts w:ascii="Century Gothic" w:eastAsia="Times New Roman" w:hAnsi="Century Gothic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19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1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19"/>
  </w:style>
  <w:style w:type="paragraph" w:styleId="Footer">
    <w:name w:val="footer"/>
    <w:basedOn w:val="Normal"/>
    <w:link w:val="Foot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19"/>
  </w:style>
  <w:style w:type="paragraph" w:styleId="BalloonText">
    <w:name w:val="Balloon Text"/>
    <w:basedOn w:val="Normal"/>
    <w:link w:val="BalloonTextChar"/>
    <w:uiPriority w:val="99"/>
    <w:semiHidden/>
    <w:unhideWhenUsed/>
    <w:rsid w:val="001C0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 Moonesinghe</dc:creator>
  <cp:keywords/>
  <dc:description/>
  <cp:lastModifiedBy>Alice Simpson</cp:lastModifiedBy>
  <cp:revision>7</cp:revision>
  <dcterms:created xsi:type="dcterms:W3CDTF">2021-07-08T09:40:00Z</dcterms:created>
  <dcterms:modified xsi:type="dcterms:W3CDTF">2022-06-13T09:15:00Z</dcterms:modified>
</cp:coreProperties>
</file>